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F8" w:rsidRPr="006F7C7A" w:rsidRDefault="008E0BF8" w:rsidP="008E0BF8">
      <w:pPr>
        <w:ind w:left="720" w:hanging="720"/>
        <w:jc w:val="right"/>
        <w:rPr>
          <w:rFonts w:cs="Calibri"/>
          <w:b/>
          <w:sz w:val="20"/>
          <w:szCs w:val="20"/>
        </w:rPr>
      </w:pPr>
      <w:r w:rsidRPr="006F7C7A">
        <w:rPr>
          <w:rFonts w:cs="Calibri"/>
          <w:b/>
          <w:sz w:val="20"/>
          <w:szCs w:val="20"/>
        </w:rPr>
        <w:t>Form No. : P &amp; SD - V</w:t>
      </w:r>
    </w:p>
    <w:p w:rsidR="008E0BF8" w:rsidRPr="006F7C7A" w:rsidRDefault="008E0BF8" w:rsidP="008E0BF8">
      <w:pPr>
        <w:ind w:left="720" w:hanging="720"/>
        <w:jc w:val="right"/>
        <w:rPr>
          <w:rFonts w:cs="Calibri"/>
          <w:b/>
          <w:sz w:val="20"/>
          <w:szCs w:val="20"/>
        </w:rPr>
      </w:pPr>
    </w:p>
    <w:p w:rsidR="008E0BF8" w:rsidRPr="006F7C7A" w:rsidRDefault="008E0BF8" w:rsidP="008E0BF8">
      <w:pPr>
        <w:ind w:left="720" w:hanging="720"/>
        <w:jc w:val="center"/>
        <w:rPr>
          <w:rFonts w:cs="Calibri"/>
          <w:b/>
          <w:sz w:val="20"/>
          <w:szCs w:val="20"/>
        </w:rPr>
      </w:pPr>
      <w:r w:rsidRPr="006F7C7A">
        <w:rPr>
          <w:rFonts w:cs="Calibri"/>
          <w:b/>
          <w:sz w:val="20"/>
          <w:szCs w:val="20"/>
        </w:rPr>
        <w:t>UNIVERSITY OF ALLAHABAD</w:t>
      </w:r>
    </w:p>
    <w:p w:rsidR="008E0BF8" w:rsidRPr="006F7C7A" w:rsidRDefault="008E0BF8" w:rsidP="008E0BF8">
      <w:pPr>
        <w:ind w:left="720" w:hanging="720"/>
        <w:jc w:val="center"/>
        <w:rPr>
          <w:rFonts w:cs="Calibri"/>
          <w:b/>
          <w:sz w:val="20"/>
          <w:szCs w:val="20"/>
        </w:rPr>
      </w:pPr>
      <w:r w:rsidRPr="006F7C7A">
        <w:rPr>
          <w:rFonts w:cs="Calibri"/>
          <w:b/>
          <w:sz w:val="20"/>
          <w:szCs w:val="20"/>
        </w:rPr>
        <w:t>Form of Indent</w:t>
      </w:r>
    </w:p>
    <w:p w:rsidR="008E0BF8" w:rsidRPr="006F7C7A" w:rsidRDefault="008E0BF8" w:rsidP="008E0BF8">
      <w:pPr>
        <w:ind w:left="720" w:hanging="720"/>
        <w:rPr>
          <w:rFonts w:cs="Calibri"/>
          <w:sz w:val="20"/>
          <w:szCs w:val="20"/>
        </w:rPr>
      </w:pPr>
      <w:r w:rsidRPr="006F7C7A">
        <w:rPr>
          <w:rFonts w:cs="Calibri"/>
          <w:sz w:val="20"/>
          <w:szCs w:val="20"/>
        </w:rPr>
        <w:t>To,</w:t>
      </w:r>
    </w:p>
    <w:p w:rsidR="008E0BF8" w:rsidRPr="006F7C7A" w:rsidRDefault="008E0BF8" w:rsidP="008E0BF8">
      <w:pPr>
        <w:ind w:left="720" w:hanging="720"/>
        <w:rPr>
          <w:rFonts w:cs="Calibri"/>
          <w:b/>
          <w:sz w:val="20"/>
          <w:szCs w:val="20"/>
        </w:rPr>
      </w:pPr>
      <w:r>
        <w:rPr>
          <w:rFonts w:cs="Calibri"/>
          <w:b/>
          <w:sz w:val="20"/>
          <w:szCs w:val="20"/>
        </w:rPr>
        <w:t>Purchase Officer</w:t>
      </w:r>
    </w:p>
    <w:p w:rsidR="008E0BF8" w:rsidRPr="006F7C7A" w:rsidRDefault="008E0BF8" w:rsidP="008E0BF8">
      <w:pPr>
        <w:ind w:left="720" w:hanging="720"/>
        <w:rPr>
          <w:rFonts w:cs="Calibri"/>
          <w:sz w:val="20"/>
          <w:szCs w:val="20"/>
        </w:rPr>
      </w:pPr>
      <w:r w:rsidRPr="006F7C7A">
        <w:rPr>
          <w:rFonts w:cs="Calibri"/>
          <w:sz w:val="20"/>
          <w:szCs w:val="20"/>
        </w:rPr>
        <w:t>Purchase &amp; Store Department,</w:t>
      </w:r>
    </w:p>
    <w:p w:rsidR="008E0BF8" w:rsidRPr="006F7C7A" w:rsidRDefault="008E0BF8" w:rsidP="008E0BF8">
      <w:pPr>
        <w:ind w:left="720" w:hanging="720"/>
        <w:rPr>
          <w:rFonts w:cs="Calibri"/>
          <w:sz w:val="20"/>
          <w:szCs w:val="20"/>
        </w:rPr>
      </w:pPr>
      <w:r w:rsidRPr="006F7C7A">
        <w:rPr>
          <w:rFonts w:cs="Calibri"/>
          <w:sz w:val="20"/>
          <w:szCs w:val="20"/>
        </w:rPr>
        <w:t>University of Allahabad,</w:t>
      </w:r>
    </w:p>
    <w:p w:rsidR="008E0BF8" w:rsidRPr="006F7C7A" w:rsidRDefault="008E0BF8" w:rsidP="008E0BF8">
      <w:pPr>
        <w:ind w:left="720" w:hanging="720"/>
        <w:rPr>
          <w:rFonts w:cs="Calibri"/>
          <w:b/>
          <w:sz w:val="20"/>
          <w:szCs w:val="20"/>
        </w:rPr>
      </w:pPr>
      <w:r w:rsidRPr="006F7C7A">
        <w:rPr>
          <w:rFonts w:cs="Calibri"/>
          <w:b/>
          <w:sz w:val="20"/>
          <w:szCs w:val="20"/>
        </w:rPr>
        <w:t>Allahabad.</w:t>
      </w:r>
    </w:p>
    <w:p w:rsidR="008E0BF8" w:rsidRPr="006F7C7A" w:rsidRDefault="008E0BF8" w:rsidP="008E0BF8">
      <w:pPr>
        <w:ind w:left="720" w:right="-1080" w:hanging="720"/>
        <w:rPr>
          <w:rFonts w:cs="Calibri"/>
          <w:sz w:val="20"/>
          <w:szCs w:val="20"/>
        </w:rPr>
      </w:pPr>
      <w:r w:rsidRPr="006F7C7A">
        <w:rPr>
          <w:rFonts w:cs="Calibri"/>
          <w:sz w:val="20"/>
          <w:szCs w:val="20"/>
        </w:rPr>
        <w:t>Name of the Indenting Unit</w:t>
      </w:r>
      <w:r w:rsidRPr="006F7C7A">
        <w:rPr>
          <w:rFonts w:cs="Calibri"/>
          <w:sz w:val="20"/>
          <w:szCs w:val="20"/>
        </w:rPr>
        <w:tab/>
        <w:t xml:space="preserve">:  _________________________________                                       </w:t>
      </w:r>
    </w:p>
    <w:p w:rsidR="008E0BF8" w:rsidRPr="006F7C7A" w:rsidRDefault="008E0BF8" w:rsidP="008E0BF8">
      <w:pPr>
        <w:ind w:right="-1080" w:firstLine="0"/>
        <w:rPr>
          <w:rFonts w:cs="Calibri"/>
          <w:sz w:val="20"/>
          <w:szCs w:val="20"/>
        </w:rPr>
      </w:pPr>
      <w:r w:rsidRPr="006F7C7A">
        <w:rPr>
          <w:rFonts w:cs="Calibri"/>
          <w:sz w:val="20"/>
          <w:szCs w:val="20"/>
        </w:rPr>
        <w:t>Details of Required Items: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693"/>
        <w:gridCol w:w="1408"/>
        <w:gridCol w:w="1116"/>
        <w:gridCol w:w="1111"/>
        <w:gridCol w:w="1184"/>
        <w:gridCol w:w="1560"/>
      </w:tblGrid>
      <w:tr w:rsidR="008E0BF8" w:rsidRPr="006F7C7A" w:rsidTr="007C23E2">
        <w:tc>
          <w:tcPr>
            <w:tcW w:w="534" w:type="dxa"/>
            <w:vAlign w:val="center"/>
          </w:tcPr>
          <w:p w:rsidR="008E0BF8" w:rsidRPr="006F7C7A" w:rsidRDefault="008E0BF8" w:rsidP="007C23E2">
            <w:pPr>
              <w:ind w:right="-986" w:firstLine="0"/>
              <w:rPr>
                <w:rFonts w:cs="Calibri"/>
                <w:b/>
                <w:sz w:val="20"/>
                <w:szCs w:val="20"/>
              </w:rPr>
            </w:pPr>
            <w:r w:rsidRPr="006F7C7A">
              <w:rPr>
                <w:rFonts w:cs="Calibri"/>
                <w:b/>
                <w:sz w:val="20"/>
                <w:szCs w:val="20"/>
              </w:rPr>
              <w:t>S.</w:t>
            </w:r>
            <w:r>
              <w:rPr>
                <w:rFonts w:cs="Calibri"/>
                <w:b/>
                <w:sz w:val="20"/>
                <w:szCs w:val="20"/>
              </w:rPr>
              <w:t xml:space="preserve"> </w:t>
            </w:r>
            <w:r w:rsidRPr="006F7C7A">
              <w:rPr>
                <w:rFonts w:cs="Calibri"/>
                <w:b/>
                <w:sz w:val="20"/>
                <w:szCs w:val="20"/>
              </w:rPr>
              <w:t>N.</w:t>
            </w:r>
          </w:p>
        </w:tc>
        <w:tc>
          <w:tcPr>
            <w:tcW w:w="2693" w:type="dxa"/>
            <w:vAlign w:val="center"/>
          </w:tcPr>
          <w:p w:rsidR="008E0BF8" w:rsidRPr="00407A45" w:rsidRDefault="008E0BF8" w:rsidP="007C23E2">
            <w:pPr>
              <w:ind w:firstLine="0"/>
              <w:jc w:val="both"/>
              <w:rPr>
                <w:rFonts w:cs="Calibri"/>
                <w:b/>
                <w:i/>
                <w:sz w:val="20"/>
                <w:szCs w:val="20"/>
              </w:rPr>
            </w:pPr>
            <w:r w:rsidRPr="006F7C7A">
              <w:rPr>
                <w:rFonts w:cs="Calibri"/>
                <w:b/>
                <w:sz w:val="20"/>
                <w:szCs w:val="20"/>
              </w:rPr>
              <w:t>Complete Description</w:t>
            </w:r>
            <w:r>
              <w:rPr>
                <w:rFonts w:cs="Calibri"/>
                <w:b/>
                <w:sz w:val="20"/>
                <w:szCs w:val="20"/>
              </w:rPr>
              <w:t xml:space="preserve"> </w:t>
            </w:r>
            <w:r w:rsidRPr="006F7C7A">
              <w:rPr>
                <w:rFonts w:cs="Calibri"/>
                <w:b/>
                <w:sz w:val="20"/>
                <w:szCs w:val="20"/>
              </w:rPr>
              <w:t>of Items</w:t>
            </w:r>
            <w:r>
              <w:rPr>
                <w:rFonts w:cs="Calibri"/>
                <w:b/>
                <w:sz w:val="20"/>
                <w:szCs w:val="20"/>
              </w:rPr>
              <w:t xml:space="preserve"> </w:t>
            </w:r>
            <w:r w:rsidRPr="006F7C7A">
              <w:rPr>
                <w:rFonts w:cs="Calibri"/>
                <w:b/>
                <w:sz w:val="20"/>
                <w:szCs w:val="20"/>
              </w:rPr>
              <w:t>Use separate Sheet, if Required</w:t>
            </w:r>
            <w:r>
              <w:rPr>
                <w:rFonts w:cs="Calibri"/>
                <w:b/>
                <w:sz w:val="20"/>
                <w:szCs w:val="20"/>
              </w:rPr>
              <w:t xml:space="preserve"> </w:t>
            </w:r>
            <w:r w:rsidRPr="00407A45">
              <w:rPr>
                <w:rFonts w:cs="Calibri"/>
                <w:b/>
                <w:i/>
                <w:sz w:val="20"/>
                <w:szCs w:val="20"/>
              </w:rPr>
              <w:t>(Do not mention make and model unless it is a proprietary item)</w:t>
            </w:r>
          </w:p>
        </w:tc>
        <w:tc>
          <w:tcPr>
            <w:tcW w:w="1408" w:type="dxa"/>
            <w:vAlign w:val="center"/>
          </w:tcPr>
          <w:p w:rsidR="008E0BF8" w:rsidRPr="006F7C7A" w:rsidRDefault="008E0BF8" w:rsidP="007C23E2">
            <w:pPr>
              <w:ind w:hanging="18"/>
              <w:rPr>
                <w:rFonts w:cs="Calibri"/>
                <w:b/>
                <w:sz w:val="20"/>
                <w:szCs w:val="20"/>
              </w:rPr>
            </w:pPr>
            <w:r w:rsidRPr="006F7C7A">
              <w:rPr>
                <w:rFonts w:cs="Calibri"/>
                <w:b/>
                <w:sz w:val="20"/>
                <w:szCs w:val="20"/>
              </w:rPr>
              <w:t>Stock Held on</w:t>
            </w:r>
          </w:p>
          <w:p w:rsidR="008E0BF8" w:rsidRPr="006F7C7A" w:rsidRDefault="008E0BF8" w:rsidP="007C23E2">
            <w:pPr>
              <w:ind w:hanging="18"/>
              <w:rPr>
                <w:rFonts w:cs="Calibri"/>
                <w:b/>
                <w:sz w:val="20"/>
                <w:szCs w:val="20"/>
              </w:rPr>
            </w:pPr>
            <w:r w:rsidRPr="006F7C7A">
              <w:rPr>
                <w:rFonts w:cs="Calibri"/>
                <w:b/>
                <w:sz w:val="20"/>
                <w:szCs w:val="20"/>
              </w:rPr>
              <w:t>Date</w:t>
            </w:r>
            <w:r>
              <w:rPr>
                <w:rFonts w:cs="Calibri"/>
                <w:b/>
                <w:sz w:val="20"/>
                <w:szCs w:val="20"/>
              </w:rPr>
              <w:t xml:space="preserve"> </w:t>
            </w:r>
            <w:r w:rsidRPr="006F7C7A">
              <w:rPr>
                <w:rFonts w:cs="Calibri"/>
                <w:b/>
                <w:sz w:val="20"/>
                <w:szCs w:val="20"/>
              </w:rPr>
              <w:t xml:space="preserve">(Wherever </w:t>
            </w:r>
          </w:p>
          <w:p w:rsidR="008E0BF8" w:rsidRPr="006F7C7A" w:rsidRDefault="008E0BF8" w:rsidP="007C23E2">
            <w:pPr>
              <w:ind w:hanging="18"/>
              <w:rPr>
                <w:rFonts w:cs="Calibri"/>
                <w:b/>
                <w:sz w:val="20"/>
                <w:szCs w:val="20"/>
              </w:rPr>
            </w:pPr>
            <w:r w:rsidRPr="006F7C7A">
              <w:rPr>
                <w:rFonts w:cs="Calibri"/>
                <w:b/>
                <w:sz w:val="20"/>
                <w:szCs w:val="20"/>
              </w:rPr>
              <w:t>applicable)</w:t>
            </w:r>
          </w:p>
        </w:tc>
        <w:tc>
          <w:tcPr>
            <w:tcW w:w="1116" w:type="dxa"/>
            <w:vAlign w:val="center"/>
          </w:tcPr>
          <w:p w:rsidR="008E0BF8" w:rsidRPr="006F7C7A" w:rsidRDefault="008E0BF8" w:rsidP="007C23E2">
            <w:pPr>
              <w:ind w:right="-1080" w:firstLine="0"/>
              <w:rPr>
                <w:rFonts w:cs="Calibri"/>
                <w:b/>
                <w:sz w:val="20"/>
                <w:szCs w:val="20"/>
              </w:rPr>
            </w:pPr>
            <w:r w:rsidRPr="006F7C7A">
              <w:rPr>
                <w:rFonts w:cs="Calibri"/>
                <w:b/>
                <w:sz w:val="20"/>
                <w:szCs w:val="20"/>
              </w:rPr>
              <w:t xml:space="preserve">Quantity </w:t>
            </w:r>
          </w:p>
          <w:p w:rsidR="008E0BF8" w:rsidRPr="006F7C7A" w:rsidRDefault="008E0BF8" w:rsidP="007C23E2">
            <w:pPr>
              <w:ind w:firstLine="0"/>
              <w:rPr>
                <w:rFonts w:cs="Calibri"/>
                <w:b/>
                <w:sz w:val="20"/>
                <w:szCs w:val="20"/>
              </w:rPr>
            </w:pPr>
            <w:r w:rsidRPr="006F7C7A">
              <w:rPr>
                <w:rFonts w:cs="Calibri"/>
                <w:b/>
                <w:sz w:val="20"/>
                <w:szCs w:val="20"/>
              </w:rPr>
              <w:t>Required</w:t>
            </w:r>
          </w:p>
        </w:tc>
        <w:tc>
          <w:tcPr>
            <w:tcW w:w="1111" w:type="dxa"/>
            <w:vAlign w:val="center"/>
          </w:tcPr>
          <w:p w:rsidR="008E0BF8" w:rsidRPr="006F7C7A" w:rsidRDefault="008E0BF8" w:rsidP="007C23E2">
            <w:pPr>
              <w:ind w:hanging="18"/>
              <w:rPr>
                <w:rFonts w:cs="Calibri"/>
                <w:b/>
                <w:sz w:val="20"/>
                <w:szCs w:val="20"/>
              </w:rPr>
            </w:pPr>
            <w:r w:rsidRPr="006F7C7A">
              <w:rPr>
                <w:rFonts w:cs="Calibri"/>
                <w:b/>
                <w:sz w:val="20"/>
                <w:szCs w:val="20"/>
              </w:rPr>
              <w:t xml:space="preserve">Purpose </w:t>
            </w:r>
          </w:p>
        </w:tc>
        <w:tc>
          <w:tcPr>
            <w:tcW w:w="1184" w:type="dxa"/>
            <w:vAlign w:val="center"/>
          </w:tcPr>
          <w:p w:rsidR="008E0BF8" w:rsidRPr="006F7C7A" w:rsidRDefault="008E0BF8" w:rsidP="007C23E2">
            <w:pPr>
              <w:ind w:firstLine="0"/>
              <w:rPr>
                <w:rFonts w:cs="Calibri"/>
                <w:b/>
                <w:sz w:val="20"/>
                <w:szCs w:val="20"/>
              </w:rPr>
            </w:pPr>
            <w:r w:rsidRPr="006F7C7A">
              <w:rPr>
                <w:rFonts w:cs="Calibri"/>
                <w:b/>
                <w:sz w:val="20"/>
                <w:szCs w:val="20"/>
              </w:rPr>
              <w:t>Approx</w:t>
            </w:r>
            <w:r>
              <w:rPr>
                <w:rFonts w:cs="Calibri"/>
                <w:b/>
                <w:sz w:val="20"/>
                <w:szCs w:val="20"/>
              </w:rPr>
              <w:t xml:space="preserve"> </w:t>
            </w:r>
            <w:r w:rsidRPr="006F7C7A">
              <w:rPr>
                <w:rFonts w:cs="Calibri"/>
                <w:b/>
                <w:sz w:val="20"/>
                <w:szCs w:val="20"/>
              </w:rPr>
              <w:t>Units</w:t>
            </w:r>
            <w:r>
              <w:rPr>
                <w:rFonts w:cs="Calibri"/>
                <w:b/>
                <w:sz w:val="20"/>
                <w:szCs w:val="20"/>
              </w:rPr>
              <w:t xml:space="preserve"> </w:t>
            </w:r>
            <w:r w:rsidRPr="006F7C7A">
              <w:rPr>
                <w:rFonts w:cs="Calibri"/>
                <w:b/>
                <w:sz w:val="20"/>
                <w:szCs w:val="20"/>
              </w:rPr>
              <w:t>Price</w:t>
            </w:r>
          </w:p>
          <w:p w:rsidR="008E0BF8" w:rsidRPr="006F7C7A" w:rsidRDefault="008E0BF8" w:rsidP="009A2225">
            <w:pPr>
              <w:ind w:firstLine="0"/>
              <w:rPr>
                <w:rFonts w:cs="Calibri"/>
                <w:b/>
                <w:sz w:val="20"/>
                <w:szCs w:val="20"/>
              </w:rPr>
            </w:pPr>
            <w:r w:rsidRPr="006F7C7A">
              <w:rPr>
                <w:rFonts w:cs="Calibri"/>
                <w:b/>
                <w:sz w:val="20"/>
                <w:szCs w:val="20"/>
              </w:rPr>
              <w:t>(</w:t>
            </w:r>
            <w:r w:rsidR="009A2225" w:rsidRPr="009A2225">
              <w:rPr>
                <w:rFonts w:cs="Calibri"/>
                <w:b/>
                <w:sz w:val="20"/>
                <w:szCs w:val="20"/>
              </w:rPr>
              <w:t>Rs</w:t>
            </w:r>
            <w:r w:rsidRPr="006F7C7A">
              <w:rPr>
                <w:rFonts w:cs="Calibri"/>
                <w:b/>
                <w:sz w:val="20"/>
                <w:szCs w:val="20"/>
              </w:rPr>
              <w:t>)</w:t>
            </w:r>
          </w:p>
        </w:tc>
        <w:tc>
          <w:tcPr>
            <w:tcW w:w="1560" w:type="dxa"/>
            <w:vAlign w:val="center"/>
          </w:tcPr>
          <w:p w:rsidR="008E0BF8" w:rsidRPr="006F7C7A" w:rsidRDefault="008E0BF8" w:rsidP="009A2225">
            <w:pPr>
              <w:ind w:hanging="18"/>
              <w:rPr>
                <w:rFonts w:cs="Calibri"/>
                <w:b/>
                <w:sz w:val="20"/>
                <w:szCs w:val="20"/>
              </w:rPr>
            </w:pPr>
            <w:r w:rsidRPr="006F7C7A">
              <w:rPr>
                <w:rFonts w:cs="Calibri"/>
                <w:b/>
                <w:sz w:val="20"/>
                <w:szCs w:val="20"/>
              </w:rPr>
              <w:t>Approx Total</w:t>
            </w:r>
            <w:r>
              <w:rPr>
                <w:rFonts w:cs="Calibri"/>
                <w:b/>
                <w:sz w:val="20"/>
                <w:szCs w:val="20"/>
              </w:rPr>
              <w:t xml:space="preserve"> </w:t>
            </w:r>
            <w:r w:rsidRPr="006F7C7A">
              <w:rPr>
                <w:rFonts w:cs="Calibri"/>
                <w:b/>
                <w:sz w:val="20"/>
                <w:szCs w:val="20"/>
              </w:rPr>
              <w:t>Cost</w:t>
            </w:r>
            <w:r>
              <w:rPr>
                <w:rFonts w:cs="Calibri"/>
                <w:b/>
                <w:sz w:val="20"/>
                <w:szCs w:val="20"/>
              </w:rPr>
              <w:t xml:space="preserve"> </w:t>
            </w:r>
            <w:r w:rsidRPr="006F7C7A">
              <w:rPr>
                <w:rFonts w:cs="Calibri"/>
                <w:b/>
                <w:sz w:val="20"/>
                <w:szCs w:val="20"/>
              </w:rPr>
              <w:t>(</w:t>
            </w:r>
            <w:r w:rsidR="009A2225" w:rsidRPr="009A2225">
              <w:rPr>
                <w:rFonts w:cs="Calibri"/>
                <w:b/>
                <w:sz w:val="20"/>
                <w:szCs w:val="20"/>
              </w:rPr>
              <w:t>Rs</w:t>
            </w:r>
            <w:r w:rsidRPr="006F7C7A">
              <w:rPr>
                <w:rFonts w:cs="Calibri"/>
                <w:b/>
                <w:sz w:val="20"/>
                <w:szCs w:val="20"/>
              </w:rPr>
              <w:t>)</w:t>
            </w:r>
          </w:p>
        </w:tc>
      </w:tr>
      <w:tr w:rsidR="008E0BF8" w:rsidRPr="006F7C7A" w:rsidTr="007C23E2">
        <w:tc>
          <w:tcPr>
            <w:tcW w:w="534" w:type="dxa"/>
          </w:tcPr>
          <w:p w:rsidR="008E0BF8" w:rsidRPr="006F7C7A" w:rsidRDefault="008E0BF8" w:rsidP="007C23E2">
            <w:pPr>
              <w:ind w:right="-1080"/>
              <w:rPr>
                <w:rFonts w:cs="Calibri"/>
                <w:sz w:val="20"/>
                <w:szCs w:val="20"/>
              </w:rPr>
            </w:pPr>
          </w:p>
        </w:tc>
        <w:tc>
          <w:tcPr>
            <w:tcW w:w="2693" w:type="dxa"/>
          </w:tcPr>
          <w:p w:rsidR="008E0BF8" w:rsidRPr="006F7C7A" w:rsidRDefault="008E0BF8" w:rsidP="007C23E2">
            <w:pPr>
              <w:ind w:right="-1080"/>
              <w:rPr>
                <w:rFonts w:cs="Calibri"/>
                <w:sz w:val="20"/>
                <w:szCs w:val="20"/>
              </w:rPr>
            </w:pPr>
          </w:p>
        </w:tc>
        <w:tc>
          <w:tcPr>
            <w:tcW w:w="1408" w:type="dxa"/>
          </w:tcPr>
          <w:p w:rsidR="008E0BF8" w:rsidRPr="006F7C7A" w:rsidRDefault="008E0BF8" w:rsidP="007C23E2">
            <w:pPr>
              <w:ind w:right="-1080"/>
              <w:rPr>
                <w:rFonts w:cs="Calibri"/>
                <w:sz w:val="20"/>
                <w:szCs w:val="20"/>
              </w:rPr>
            </w:pPr>
          </w:p>
        </w:tc>
        <w:tc>
          <w:tcPr>
            <w:tcW w:w="1116" w:type="dxa"/>
          </w:tcPr>
          <w:p w:rsidR="008E0BF8" w:rsidRPr="006F7C7A" w:rsidRDefault="008E0BF8" w:rsidP="007C23E2">
            <w:pPr>
              <w:ind w:right="-1080"/>
              <w:rPr>
                <w:rFonts w:cs="Calibri"/>
                <w:sz w:val="20"/>
                <w:szCs w:val="20"/>
              </w:rPr>
            </w:pPr>
          </w:p>
        </w:tc>
        <w:tc>
          <w:tcPr>
            <w:tcW w:w="1111" w:type="dxa"/>
          </w:tcPr>
          <w:p w:rsidR="008E0BF8" w:rsidRPr="006F7C7A" w:rsidRDefault="008E0BF8" w:rsidP="007C23E2">
            <w:pPr>
              <w:ind w:right="-1080"/>
              <w:rPr>
                <w:rFonts w:cs="Calibri"/>
                <w:sz w:val="20"/>
                <w:szCs w:val="20"/>
              </w:rPr>
            </w:pPr>
          </w:p>
        </w:tc>
        <w:tc>
          <w:tcPr>
            <w:tcW w:w="1184"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r>
      <w:tr w:rsidR="008E0BF8" w:rsidRPr="006F7C7A" w:rsidTr="007C23E2">
        <w:tc>
          <w:tcPr>
            <w:tcW w:w="534" w:type="dxa"/>
          </w:tcPr>
          <w:p w:rsidR="008E0BF8" w:rsidRPr="006F7C7A" w:rsidRDefault="008E0BF8" w:rsidP="007C23E2">
            <w:pPr>
              <w:ind w:right="-1080"/>
              <w:rPr>
                <w:rFonts w:cs="Calibri"/>
                <w:sz w:val="20"/>
                <w:szCs w:val="20"/>
              </w:rPr>
            </w:pPr>
          </w:p>
        </w:tc>
        <w:tc>
          <w:tcPr>
            <w:tcW w:w="2693" w:type="dxa"/>
          </w:tcPr>
          <w:p w:rsidR="008E0BF8" w:rsidRPr="006F7C7A" w:rsidRDefault="008E0BF8" w:rsidP="007C23E2">
            <w:pPr>
              <w:ind w:right="-1080"/>
              <w:rPr>
                <w:rFonts w:cs="Calibri"/>
                <w:sz w:val="20"/>
                <w:szCs w:val="20"/>
              </w:rPr>
            </w:pPr>
          </w:p>
        </w:tc>
        <w:tc>
          <w:tcPr>
            <w:tcW w:w="1408" w:type="dxa"/>
          </w:tcPr>
          <w:p w:rsidR="008E0BF8" w:rsidRPr="006F7C7A" w:rsidRDefault="008E0BF8" w:rsidP="007C23E2">
            <w:pPr>
              <w:ind w:right="-1080"/>
              <w:rPr>
                <w:rFonts w:cs="Calibri"/>
                <w:sz w:val="20"/>
                <w:szCs w:val="20"/>
              </w:rPr>
            </w:pPr>
          </w:p>
        </w:tc>
        <w:tc>
          <w:tcPr>
            <w:tcW w:w="1116" w:type="dxa"/>
          </w:tcPr>
          <w:p w:rsidR="008E0BF8" w:rsidRPr="006F7C7A" w:rsidRDefault="008E0BF8" w:rsidP="007C23E2">
            <w:pPr>
              <w:ind w:right="-1080"/>
              <w:rPr>
                <w:rFonts w:cs="Calibri"/>
                <w:sz w:val="20"/>
                <w:szCs w:val="20"/>
              </w:rPr>
            </w:pPr>
          </w:p>
        </w:tc>
        <w:tc>
          <w:tcPr>
            <w:tcW w:w="1111" w:type="dxa"/>
          </w:tcPr>
          <w:p w:rsidR="008E0BF8" w:rsidRPr="006F7C7A" w:rsidRDefault="008E0BF8" w:rsidP="007C23E2">
            <w:pPr>
              <w:ind w:right="-1080"/>
              <w:rPr>
                <w:rFonts w:cs="Calibri"/>
                <w:sz w:val="20"/>
                <w:szCs w:val="20"/>
              </w:rPr>
            </w:pPr>
          </w:p>
        </w:tc>
        <w:tc>
          <w:tcPr>
            <w:tcW w:w="1184"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r>
      <w:tr w:rsidR="008E0BF8" w:rsidRPr="006F7C7A" w:rsidTr="007C23E2">
        <w:tc>
          <w:tcPr>
            <w:tcW w:w="534" w:type="dxa"/>
          </w:tcPr>
          <w:p w:rsidR="008E0BF8" w:rsidRPr="006F7C7A" w:rsidRDefault="008E0BF8" w:rsidP="007C23E2">
            <w:pPr>
              <w:ind w:right="-1080"/>
              <w:rPr>
                <w:rFonts w:cs="Calibri"/>
                <w:sz w:val="20"/>
                <w:szCs w:val="20"/>
              </w:rPr>
            </w:pPr>
          </w:p>
        </w:tc>
        <w:tc>
          <w:tcPr>
            <w:tcW w:w="2693" w:type="dxa"/>
          </w:tcPr>
          <w:p w:rsidR="008E0BF8" w:rsidRPr="006F7C7A" w:rsidRDefault="008E0BF8" w:rsidP="007C23E2">
            <w:pPr>
              <w:ind w:right="-1080"/>
              <w:rPr>
                <w:rFonts w:cs="Calibri"/>
                <w:sz w:val="20"/>
                <w:szCs w:val="20"/>
              </w:rPr>
            </w:pPr>
          </w:p>
        </w:tc>
        <w:tc>
          <w:tcPr>
            <w:tcW w:w="1408" w:type="dxa"/>
          </w:tcPr>
          <w:p w:rsidR="008E0BF8" w:rsidRPr="006F7C7A" w:rsidRDefault="008E0BF8" w:rsidP="007C23E2">
            <w:pPr>
              <w:ind w:right="-1080"/>
              <w:rPr>
                <w:rFonts w:cs="Calibri"/>
                <w:sz w:val="20"/>
                <w:szCs w:val="20"/>
              </w:rPr>
            </w:pPr>
          </w:p>
        </w:tc>
        <w:tc>
          <w:tcPr>
            <w:tcW w:w="1116" w:type="dxa"/>
          </w:tcPr>
          <w:p w:rsidR="008E0BF8" w:rsidRPr="006F7C7A" w:rsidRDefault="008E0BF8" w:rsidP="007C23E2">
            <w:pPr>
              <w:ind w:right="-1080"/>
              <w:rPr>
                <w:rFonts w:cs="Calibri"/>
                <w:sz w:val="20"/>
                <w:szCs w:val="20"/>
              </w:rPr>
            </w:pPr>
          </w:p>
        </w:tc>
        <w:tc>
          <w:tcPr>
            <w:tcW w:w="1111" w:type="dxa"/>
          </w:tcPr>
          <w:p w:rsidR="008E0BF8" w:rsidRPr="006F7C7A" w:rsidRDefault="008E0BF8" w:rsidP="007C23E2">
            <w:pPr>
              <w:ind w:right="-1080"/>
              <w:rPr>
                <w:rFonts w:cs="Calibri"/>
                <w:sz w:val="20"/>
                <w:szCs w:val="20"/>
              </w:rPr>
            </w:pPr>
          </w:p>
        </w:tc>
        <w:tc>
          <w:tcPr>
            <w:tcW w:w="1184"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r>
      <w:tr w:rsidR="008E0BF8" w:rsidRPr="006F7C7A" w:rsidTr="007C23E2">
        <w:tc>
          <w:tcPr>
            <w:tcW w:w="534" w:type="dxa"/>
          </w:tcPr>
          <w:p w:rsidR="008E0BF8" w:rsidRPr="006F7C7A" w:rsidRDefault="008E0BF8" w:rsidP="007C23E2">
            <w:pPr>
              <w:ind w:right="-1080"/>
              <w:rPr>
                <w:rFonts w:cs="Calibri"/>
                <w:sz w:val="20"/>
                <w:szCs w:val="20"/>
              </w:rPr>
            </w:pPr>
          </w:p>
        </w:tc>
        <w:tc>
          <w:tcPr>
            <w:tcW w:w="2693" w:type="dxa"/>
          </w:tcPr>
          <w:p w:rsidR="008E0BF8" w:rsidRPr="006F7C7A" w:rsidRDefault="008E0BF8" w:rsidP="007C23E2">
            <w:pPr>
              <w:ind w:right="-1080"/>
              <w:rPr>
                <w:rFonts w:cs="Calibri"/>
                <w:sz w:val="20"/>
                <w:szCs w:val="20"/>
              </w:rPr>
            </w:pPr>
          </w:p>
        </w:tc>
        <w:tc>
          <w:tcPr>
            <w:tcW w:w="1408" w:type="dxa"/>
          </w:tcPr>
          <w:p w:rsidR="008E0BF8" w:rsidRPr="006F7C7A" w:rsidRDefault="008E0BF8" w:rsidP="007C23E2">
            <w:pPr>
              <w:ind w:right="-1080"/>
              <w:rPr>
                <w:rFonts w:cs="Calibri"/>
                <w:sz w:val="20"/>
                <w:szCs w:val="20"/>
              </w:rPr>
            </w:pPr>
          </w:p>
        </w:tc>
        <w:tc>
          <w:tcPr>
            <w:tcW w:w="1116" w:type="dxa"/>
          </w:tcPr>
          <w:p w:rsidR="008E0BF8" w:rsidRPr="006F7C7A" w:rsidRDefault="008E0BF8" w:rsidP="007C23E2">
            <w:pPr>
              <w:ind w:right="-1080"/>
              <w:rPr>
                <w:rFonts w:cs="Calibri"/>
                <w:sz w:val="20"/>
                <w:szCs w:val="20"/>
              </w:rPr>
            </w:pPr>
          </w:p>
        </w:tc>
        <w:tc>
          <w:tcPr>
            <w:tcW w:w="1111" w:type="dxa"/>
          </w:tcPr>
          <w:p w:rsidR="008E0BF8" w:rsidRPr="006F7C7A" w:rsidRDefault="008E0BF8" w:rsidP="007C23E2">
            <w:pPr>
              <w:ind w:right="-1080"/>
              <w:rPr>
                <w:rFonts w:cs="Calibri"/>
                <w:sz w:val="20"/>
                <w:szCs w:val="20"/>
              </w:rPr>
            </w:pPr>
          </w:p>
        </w:tc>
        <w:tc>
          <w:tcPr>
            <w:tcW w:w="1184"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r>
      <w:tr w:rsidR="008E0BF8" w:rsidRPr="006F7C7A" w:rsidTr="007C23E2">
        <w:tc>
          <w:tcPr>
            <w:tcW w:w="8046" w:type="dxa"/>
            <w:gridSpan w:val="6"/>
          </w:tcPr>
          <w:p w:rsidR="008E0BF8" w:rsidRPr="006F7C7A" w:rsidRDefault="008E0BF8" w:rsidP="007C23E2">
            <w:pPr>
              <w:ind w:right="33"/>
              <w:jc w:val="right"/>
              <w:rPr>
                <w:rFonts w:cs="Calibri"/>
                <w:b/>
                <w:sz w:val="20"/>
                <w:szCs w:val="20"/>
              </w:rPr>
            </w:pPr>
            <w:r w:rsidRPr="006F7C7A">
              <w:rPr>
                <w:rFonts w:cs="Calibri"/>
                <w:sz w:val="20"/>
                <w:szCs w:val="20"/>
              </w:rPr>
              <w:t xml:space="preserve">                                                                     </w:t>
            </w:r>
            <w:r w:rsidRPr="006F7C7A">
              <w:rPr>
                <w:rFonts w:cs="Calibri"/>
                <w:b/>
                <w:sz w:val="20"/>
                <w:szCs w:val="20"/>
              </w:rPr>
              <w:t>Total Cost (in Rs.):</w:t>
            </w:r>
          </w:p>
        </w:tc>
        <w:tc>
          <w:tcPr>
            <w:tcW w:w="1560" w:type="dxa"/>
          </w:tcPr>
          <w:p w:rsidR="008E0BF8" w:rsidRPr="006F7C7A" w:rsidRDefault="008E0BF8" w:rsidP="007C23E2">
            <w:pPr>
              <w:ind w:right="-1080"/>
              <w:rPr>
                <w:rFonts w:cs="Calibri"/>
                <w:sz w:val="20"/>
                <w:szCs w:val="20"/>
              </w:rPr>
            </w:pPr>
          </w:p>
        </w:tc>
      </w:tr>
    </w:tbl>
    <w:p w:rsidR="008E0BF8" w:rsidRPr="006F7C7A" w:rsidRDefault="008E0BF8" w:rsidP="008E0BF8">
      <w:pPr>
        <w:ind w:left="360" w:right="-1080"/>
        <w:rPr>
          <w:rFonts w:cs="Calibri"/>
          <w:sz w:val="20"/>
          <w:szCs w:val="20"/>
        </w:rPr>
      </w:pPr>
      <w:r w:rsidRPr="006F7C7A">
        <w:rPr>
          <w:rFonts w:cs="Calibri"/>
          <w:sz w:val="20"/>
          <w:szCs w:val="20"/>
        </w:rPr>
        <w:tab/>
        <w:t xml:space="preserve">      </w:t>
      </w:r>
    </w:p>
    <w:p w:rsidR="008E0BF8" w:rsidRPr="006F7C7A" w:rsidRDefault="008E0BF8" w:rsidP="008E0BF8">
      <w:pPr>
        <w:ind w:left="360" w:right="-1080" w:hanging="360"/>
        <w:rPr>
          <w:rFonts w:cs="Calibri"/>
          <w:sz w:val="20"/>
          <w:szCs w:val="20"/>
        </w:rPr>
      </w:pPr>
      <w:r w:rsidRPr="006F7C7A">
        <w:rPr>
          <w:rFonts w:cs="Calibri"/>
          <w:b/>
          <w:sz w:val="20"/>
          <w:szCs w:val="20"/>
        </w:rPr>
        <w:t>Budget Details</w:t>
      </w:r>
      <w:r w:rsidRPr="006F7C7A">
        <w:rPr>
          <w:rFonts w:cs="Calibri"/>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295"/>
        <w:gridCol w:w="1560"/>
        <w:gridCol w:w="1842"/>
        <w:gridCol w:w="1560"/>
        <w:gridCol w:w="1701"/>
      </w:tblGrid>
      <w:tr w:rsidR="008E0BF8" w:rsidRPr="006F7C7A" w:rsidTr="007C23E2">
        <w:tc>
          <w:tcPr>
            <w:tcW w:w="648" w:type="dxa"/>
          </w:tcPr>
          <w:p w:rsidR="008E0BF8" w:rsidRPr="006F7C7A" w:rsidRDefault="008E0BF8" w:rsidP="007C23E2">
            <w:pPr>
              <w:ind w:right="-1080" w:firstLine="0"/>
              <w:rPr>
                <w:rFonts w:cs="Calibri"/>
                <w:b/>
                <w:sz w:val="20"/>
                <w:szCs w:val="20"/>
              </w:rPr>
            </w:pPr>
            <w:r w:rsidRPr="006F7C7A">
              <w:rPr>
                <w:rFonts w:cs="Calibri"/>
                <w:b/>
                <w:sz w:val="20"/>
                <w:szCs w:val="20"/>
              </w:rPr>
              <w:t>S.</w:t>
            </w:r>
            <w:r>
              <w:rPr>
                <w:rFonts w:cs="Calibri"/>
                <w:b/>
                <w:sz w:val="20"/>
                <w:szCs w:val="20"/>
              </w:rPr>
              <w:t xml:space="preserve"> </w:t>
            </w:r>
            <w:r w:rsidRPr="006F7C7A">
              <w:rPr>
                <w:rFonts w:cs="Calibri"/>
                <w:b/>
                <w:sz w:val="20"/>
                <w:szCs w:val="20"/>
              </w:rPr>
              <w:t>N.</w:t>
            </w:r>
          </w:p>
        </w:tc>
        <w:tc>
          <w:tcPr>
            <w:tcW w:w="2295" w:type="dxa"/>
          </w:tcPr>
          <w:p w:rsidR="008E0BF8" w:rsidRPr="006F7C7A" w:rsidRDefault="008E0BF8" w:rsidP="007C23E2">
            <w:pPr>
              <w:ind w:right="-1080" w:firstLine="0"/>
              <w:rPr>
                <w:rFonts w:cs="Calibri"/>
                <w:b/>
                <w:sz w:val="20"/>
                <w:szCs w:val="20"/>
              </w:rPr>
            </w:pPr>
            <w:r w:rsidRPr="006F7C7A">
              <w:rPr>
                <w:rFonts w:cs="Calibri"/>
                <w:b/>
                <w:sz w:val="20"/>
                <w:szCs w:val="20"/>
              </w:rPr>
              <w:t>Unit Name/Project No.</w:t>
            </w:r>
          </w:p>
        </w:tc>
        <w:tc>
          <w:tcPr>
            <w:tcW w:w="1560" w:type="dxa"/>
          </w:tcPr>
          <w:p w:rsidR="008E0BF8" w:rsidRPr="006F7C7A" w:rsidRDefault="008E0BF8" w:rsidP="007C23E2">
            <w:pPr>
              <w:ind w:right="-1080" w:firstLine="0"/>
              <w:rPr>
                <w:rFonts w:cs="Calibri"/>
                <w:b/>
                <w:sz w:val="20"/>
                <w:szCs w:val="20"/>
              </w:rPr>
            </w:pPr>
            <w:r w:rsidRPr="006F7C7A">
              <w:rPr>
                <w:rFonts w:cs="Calibri"/>
                <w:b/>
                <w:sz w:val="20"/>
                <w:szCs w:val="20"/>
              </w:rPr>
              <w:t>Budget Head</w:t>
            </w:r>
          </w:p>
        </w:tc>
        <w:tc>
          <w:tcPr>
            <w:tcW w:w="1842" w:type="dxa"/>
          </w:tcPr>
          <w:p w:rsidR="008E0BF8" w:rsidRPr="006F7C7A" w:rsidRDefault="008E0BF8" w:rsidP="007C23E2">
            <w:pPr>
              <w:ind w:right="-1080" w:firstLine="0"/>
              <w:rPr>
                <w:rFonts w:cs="Calibri"/>
                <w:b/>
                <w:sz w:val="20"/>
                <w:szCs w:val="20"/>
              </w:rPr>
            </w:pPr>
            <w:r w:rsidRPr="006F7C7A">
              <w:rPr>
                <w:rFonts w:cs="Calibri"/>
                <w:b/>
                <w:sz w:val="20"/>
                <w:szCs w:val="20"/>
              </w:rPr>
              <w:t>Amount</w:t>
            </w:r>
            <w:r>
              <w:rPr>
                <w:rFonts w:cs="Calibri"/>
                <w:b/>
                <w:sz w:val="20"/>
                <w:szCs w:val="20"/>
              </w:rPr>
              <w:t xml:space="preserve"> Sanctioned</w:t>
            </w:r>
          </w:p>
        </w:tc>
        <w:tc>
          <w:tcPr>
            <w:tcW w:w="1560" w:type="dxa"/>
          </w:tcPr>
          <w:p w:rsidR="008E0BF8" w:rsidRPr="006F7C7A" w:rsidRDefault="008E0BF8" w:rsidP="007C23E2">
            <w:pPr>
              <w:ind w:right="-108" w:firstLine="0"/>
              <w:rPr>
                <w:rFonts w:cs="Calibri"/>
                <w:b/>
                <w:sz w:val="20"/>
                <w:szCs w:val="20"/>
              </w:rPr>
            </w:pPr>
            <w:r w:rsidRPr="006F7C7A">
              <w:rPr>
                <w:rFonts w:cs="Calibri"/>
                <w:b/>
                <w:sz w:val="20"/>
                <w:szCs w:val="20"/>
              </w:rPr>
              <w:t>Amount</w:t>
            </w:r>
            <w:r>
              <w:rPr>
                <w:rFonts w:cs="Calibri"/>
                <w:b/>
                <w:sz w:val="20"/>
                <w:szCs w:val="20"/>
              </w:rPr>
              <w:t xml:space="preserve"> Spent</w:t>
            </w:r>
          </w:p>
        </w:tc>
        <w:tc>
          <w:tcPr>
            <w:tcW w:w="1701" w:type="dxa"/>
          </w:tcPr>
          <w:p w:rsidR="008E0BF8" w:rsidRPr="006F7C7A" w:rsidRDefault="008E0BF8" w:rsidP="007C23E2">
            <w:pPr>
              <w:ind w:right="-108" w:firstLine="0"/>
              <w:rPr>
                <w:rFonts w:cs="Calibri"/>
                <w:b/>
                <w:sz w:val="20"/>
                <w:szCs w:val="20"/>
              </w:rPr>
            </w:pPr>
            <w:r w:rsidRPr="006F7C7A">
              <w:rPr>
                <w:rFonts w:cs="Calibri"/>
                <w:b/>
                <w:sz w:val="20"/>
                <w:szCs w:val="20"/>
              </w:rPr>
              <w:t>Amount</w:t>
            </w:r>
            <w:r>
              <w:rPr>
                <w:rFonts w:cs="Calibri"/>
                <w:b/>
                <w:sz w:val="20"/>
                <w:szCs w:val="20"/>
              </w:rPr>
              <w:t xml:space="preserve"> Available</w:t>
            </w:r>
          </w:p>
        </w:tc>
      </w:tr>
      <w:tr w:rsidR="008E0BF8" w:rsidRPr="006F7C7A" w:rsidTr="007C23E2">
        <w:tc>
          <w:tcPr>
            <w:tcW w:w="648" w:type="dxa"/>
          </w:tcPr>
          <w:p w:rsidR="008E0BF8" w:rsidRPr="006F7C7A" w:rsidRDefault="008E0BF8" w:rsidP="007C23E2">
            <w:pPr>
              <w:ind w:right="-1080"/>
              <w:rPr>
                <w:rFonts w:cs="Calibri"/>
                <w:sz w:val="20"/>
                <w:szCs w:val="20"/>
              </w:rPr>
            </w:pPr>
          </w:p>
        </w:tc>
        <w:tc>
          <w:tcPr>
            <w:tcW w:w="2295"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c>
          <w:tcPr>
            <w:tcW w:w="1842"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c>
          <w:tcPr>
            <w:tcW w:w="1701" w:type="dxa"/>
          </w:tcPr>
          <w:p w:rsidR="008E0BF8" w:rsidRPr="006F7C7A" w:rsidRDefault="008E0BF8" w:rsidP="007C23E2">
            <w:pPr>
              <w:ind w:right="-1080"/>
              <w:rPr>
                <w:rFonts w:cs="Calibri"/>
                <w:sz w:val="20"/>
                <w:szCs w:val="20"/>
              </w:rPr>
            </w:pPr>
          </w:p>
        </w:tc>
      </w:tr>
      <w:tr w:rsidR="008E0BF8" w:rsidRPr="006F7C7A" w:rsidTr="007C23E2">
        <w:tc>
          <w:tcPr>
            <w:tcW w:w="648" w:type="dxa"/>
          </w:tcPr>
          <w:p w:rsidR="008E0BF8" w:rsidRPr="006F7C7A" w:rsidRDefault="008E0BF8" w:rsidP="007C23E2">
            <w:pPr>
              <w:ind w:right="-1080"/>
              <w:rPr>
                <w:rFonts w:cs="Calibri"/>
                <w:sz w:val="20"/>
                <w:szCs w:val="20"/>
              </w:rPr>
            </w:pPr>
          </w:p>
        </w:tc>
        <w:tc>
          <w:tcPr>
            <w:tcW w:w="2295"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c>
          <w:tcPr>
            <w:tcW w:w="1842" w:type="dxa"/>
          </w:tcPr>
          <w:p w:rsidR="008E0BF8" w:rsidRPr="006F7C7A" w:rsidRDefault="008E0BF8" w:rsidP="007C23E2">
            <w:pPr>
              <w:ind w:right="-1080"/>
              <w:rPr>
                <w:rFonts w:cs="Calibri"/>
                <w:sz w:val="20"/>
                <w:szCs w:val="20"/>
              </w:rPr>
            </w:pPr>
          </w:p>
        </w:tc>
        <w:tc>
          <w:tcPr>
            <w:tcW w:w="1560" w:type="dxa"/>
          </w:tcPr>
          <w:p w:rsidR="008E0BF8" w:rsidRPr="006F7C7A" w:rsidRDefault="008E0BF8" w:rsidP="007C23E2">
            <w:pPr>
              <w:ind w:right="-1080"/>
              <w:rPr>
                <w:rFonts w:cs="Calibri"/>
                <w:sz w:val="20"/>
                <w:szCs w:val="20"/>
              </w:rPr>
            </w:pPr>
          </w:p>
        </w:tc>
        <w:tc>
          <w:tcPr>
            <w:tcW w:w="1701" w:type="dxa"/>
          </w:tcPr>
          <w:p w:rsidR="008E0BF8" w:rsidRPr="006F7C7A" w:rsidRDefault="008E0BF8" w:rsidP="007C23E2">
            <w:pPr>
              <w:ind w:right="-1080"/>
              <w:rPr>
                <w:rFonts w:cs="Calibri"/>
                <w:sz w:val="20"/>
                <w:szCs w:val="20"/>
              </w:rPr>
            </w:pPr>
          </w:p>
        </w:tc>
      </w:tr>
    </w:tbl>
    <w:p w:rsidR="008E0BF8" w:rsidRPr="006F7C7A" w:rsidRDefault="008E0BF8" w:rsidP="008E0BF8">
      <w:pPr>
        <w:ind w:left="360" w:right="-1080" w:hanging="360"/>
        <w:rPr>
          <w:rFonts w:cs="Calibri"/>
          <w:sz w:val="20"/>
          <w:szCs w:val="20"/>
        </w:rPr>
      </w:pPr>
    </w:p>
    <w:p w:rsidR="008E0BF8" w:rsidRPr="006F7C7A" w:rsidRDefault="008E0BF8" w:rsidP="008E0BF8">
      <w:pPr>
        <w:ind w:left="360" w:right="-1080" w:hanging="360"/>
        <w:rPr>
          <w:rFonts w:cs="Calibri"/>
          <w:sz w:val="20"/>
          <w:szCs w:val="20"/>
        </w:rPr>
      </w:pPr>
      <w:r w:rsidRPr="006F7C7A">
        <w:rPr>
          <w:rFonts w:cs="Calibri"/>
          <w:b/>
          <w:sz w:val="20"/>
          <w:szCs w:val="20"/>
        </w:rPr>
        <w:t>Suggested Suppliers</w:t>
      </w:r>
      <w:r>
        <w:rPr>
          <w:rFonts w:cs="Calibri"/>
          <w:b/>
          <w:sz w:val="20"/>
          <w:szCs w:val="20"/>
        </w:rPr>
        <w:t>, if any</w:t>
      </w:r>
      <w:r w:rsidRPr="006F7C7A">
        <w:rPr>
          <w:rFonts w:cs="Calibri"/>
          <w:sz w:val="20"/>
          <w:szCs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76"/>
        <w:gridCol w:w="3744"/>
      </w:tblGrid>
      <w:tr w:rsidR="008E0BF8" w:rsidRPr="006F7C7A" w:rsidTr="007C23E2">
        <w:tc>
          <w:tcPr>
            <w:tcW w:w="828" w:type="dxa"/>
          </w:tcPr>
          <w:p w:rsidR="008E0BF8" w:rsidRPr="006F7C7A" w:rsidRDefault="008E0BF8" w:rsidP="007C23E2">
            <w:pPr>
              <w:ind w:right="-1080" w:firstLine="0"/>
              <w:rPr>
                <w:rFonts w:cs="Calibri"/>
                <w:b/>
                <w:sz w:val="20"/>
                <w:szCs w:val="20"/>
              </w:rPr>
            </w:pPr>
            <w:r w:rsidRPr="006F7C7A">
              <w:rPr>
                <w:rFonts w:cs="Calibri"/>
                <w:b/>
                <w:sz w:val="20"/>
                <w:szCs w:val="20"/>
              </w:rPr>
              <w:t>S.</w:t>
            </w:r>
            <w:r>
              <w:rPr>
                <w:rFonts w:cs="Calibri"/>
                <w:b/>
                <w:sz w:val="20"/>
                <w:szCs w:val="20"/>
              </w:rPr>
              <w:t xml:space="preserve"> </w:t>
            </w:r>
            <w:r w:rsidRPr="006F7C7A">
              <w:rPr>
                <w:rFonts w:cs="Calibri"/>
                <w:b/>
                <w:sz w:val="20"/>
                <w:szCs w:val="20"/>
              </w:rPr>
              <w:t>No.</w:t>
            </w:r>
          </w:p>
        </w:tc>
        <w:tc>
          <w:tcPr>
            <w:tcW w:w="5076" w:type="dxa"/>
          </w:tcPr>
          <w:p w:rsidR="008E0BF8" w:rsidRPr="006F7C7A" w:rsidRDefault="008E0BF8" w:rsidP="007C23E2">
            <w:pPr>
              <w:ind w:right="-1080"/>
              <w:rPr>
                <w:rFonts w:cs="Calibri"/>
                <w:b/>
                <w:sz w:val="20"/>
                <w:szCs w:val="20"/>
              </w:rPr>
            </w:pPr>
            <w:r w:rsidRPr="006F7C7A">
              <w:rPr>
                <w:rFonts w:cs="Calibri"/>
                <w:b/>
                <w:sz w:val="20"/>
                <w:szCs w:val="20"/>
              </w:rPr>
              <w:t xml:space="preserve">                             Name</w:t>
            </w:r>
          </w:p>
        </w:tc>
        <w:tc>
          <w:tcPr>
            <w:tcW w:w="3744" w:type="dxa"/>
          </w:tcPr>
          <w:p w:rsidR="008E0BF8" w:rsidRPr="006F7C7A" w:rsidRDefault="008E0BF8" w:rsidP="007C23E2">
            <w:pPr>
              <w:ind w:right="-1080"/>
              <w:rPr>
                <w:rFonts w:cs="Calibri"/>
                <w:b/>
                <w:sz w:val="20"/>
                <w:szCs w:val="20"/>
              </w:rPr>
            </w:pPr>
            <w:r w:rsidRPr="006F7C7A">
              <w:rPr>
                <w:rFonts w:cs="Calibri"/>
                <w:b/>
                <w:sz w:val="20"/>
                <w:szCs w:val="20"/>
              </w:rPr>
              <w:t xml:space="preserve">                   Address</w:t>
            </w:r>
          </w:p>
        </w:tc>
      </w:tr>
      <w:tr w:rsidR="008E0BF8" w:rsidRPr="006F7C7A" w:rsidTr="007C23E2">
        <w:tc>
          <w:tcPr>
            <w:tcW w:w="828" w:type="dxa"/>
          </w:tcPr>
          <w:p w:rsidR="008E0BF8" w:rsidRPr="006F7C7A" w:rsidRDefault="008E0BF8" w:rsidP="007C23E2">
            <w:pPr>
              <w:ind w:right="-1080"/>
              <w:rPr>
                <w:rFonts w:cs="Calibri"/>
                <w:sz w:val="20"/>
                <w:szCs w:val="20"/>
              </w:rPr>
            </w:pPr>
          </w:p>
        </w:tc>
        <w:tc>
          <w:tcPr>
            <w:tcW w:w="5076" w:type="dxa"/>
          </w:tcPr>
          <w:p w:rsidR="008E0BF8" w:rsidRPr="006F7C7A" w:rsidRDefault="008E0BF8" w:rsidP="007C23E2">
            <w:pPr>
              <w:ind w:right="-1080"/>
              <w:rPr>
                <w:rFonts w:cs="Calibri"/>
                <w:sz w:val="20"/>
                <w:szCs w:val="20"/>
              </w:rPr>
            </w:pPr>
          </w:p>
        </w:tc>
        <w:tc>
          <w:tcPr>
            <w:tcW w:w="3744" w:type="dxa"/>
          </w:tcPr>
          <w:p w:rsidR="008E0BF8" w:rsidRPr="006F7C7A" w:rsidRDefault="008E0BF8" w:rsidP="007C23E2">
            <w:pPr>
              <w:ind w:right="-1080"/>
              <w:rPr>
                <w:rFonts w:cs="Calibri"/>
                <w:sz w:val="20"/>
                <w:szCs w:val="20"/>
              </w:rPr>
            </w:pPr>
          </w:p>
        </w:tc>
      </w:tr>
      <w:tr w:rsidR="008E0BF8" w:rsidRPr="006F7C7A" w:rsidTr="007C23E2">
        <w:tc>
          <w:tcPr>
            <w:tcW w:w="828" w:type="dxa"/>
          </w:tcPr>
          <w:p w:rsidR="008E0BF8" w:rsidRPr="006F7C7A" w:rsidRDefault="008E0BF8" w:rsidP="007C23E2">
            <w:pPr>
              <w:ind w:right="-1080"/>
              <w:rPr>
                <w:rFonts w:cs="Calibri"/>
                <w:sz w:val="20"/>
                <w:szCs w:val="20"/>
              </w:rPr>
            </w:pPr>
          </w:p>
        </w:tc>
        <w:tc>
          <w:tcPr>
            <w:tcW w:w="5076" w:type="dxa"/>
          </w:tcPr>
          <w:p w:rsidR="008E0BF8" w:rsidRPr="006F7C7A" w:rsidRDefault="008E0BF8" w:rsidP="007C23E2">
            <w:pPr>
              <w:ind w:right="-1080"/>
              <w:rPr>
                <w:rFonts w:cs="Calibri"/>
                <w:sz w:val="20"/>
                <w:szCs w:val="20"/>
              </w:rPr>
            </w:pPr>
          </w:p>
        </w:tc>
        <w:tc>
          <w:tcPr>
            <w:tcW w:w="3744" w:type="dxa"/>
          </w:tcPr>
          <w:p w:rsidR="008E0BF8" w:rsidRPr="006F7C7A" w:rsidRDefault="008E0BF8" w:rsidP="007C23E2">
            <w:pPr>
              <w:ind w:right="-1080"/>
              <w:rPr>
                <w:rFonts w:cs="Calibri"/>
                <w:sz w:val="20"/>
                <w:szCs w:val="20"/>
              </w:rPr>
            </w:pPr>
          </w:p>
        </w:tc>
      </w:tr>
      <w:tr w:rsidR="008E0BF8" w:rsidRPr="006F7C7A" w:rsidTr="007C23E2">
        <w:tc>
          <w:tcPr>
            <w:tcW w:w="828" w:type="dxa"/>
          </w:tcPr>
          <w:p w:rsidR="008E0BF8" w:rsidRPr="006F7C7A" w:rsidRDefault="008E0BF8" w:rsidP="007C23E2">
            <w:pPr>
              <w:ind w:right="-1080"/>
              <w:rPr>
                <w:rFonts w:cs="Calibri"/>
                <w:sz w:val="20"/>
                <w:szCs w:val="20"/>
              </w:rPr>
            </w:pPr>
          </w:p>
        </w:tc>
        <w:tc>
          <w:tcPr>
            <w:tcW w:w="5076" w:type="dxa"/>
          </w:tcPr>
          <w:p w:rsidR="008E0BF8" w:rsidRPr="006F7C7A" w:rsidRDefault="008E0BF8" w:rsidP="007C23E2">
            <w:pPr>
              <w:ind w:right="-1080"/>
              <w:rPr>
                <w:rFonts w:cs="Calibri"/>
                <w:sz w:val="20"/>
                <w:szCs w:val="20"/>
              </w:rPr>
            </w:pPr>
          </w:p>
        </w:tc>
        <w:tc>
          <w:tcPr>
            <w:tcW w:w="3744" w:type="dxa"/>
          </w:tcPr>
          <w:p w:rsidR="008E0BF8" w:rsidRPr="006F7C7A" w:rsidRDefault="008E0BF8" w:rsidP="007C23E2">
            <w:pPr>
              <w:ind w:right="-1080"/>
              <w:rPr>
                <w:rFonts w:cs="Calibri"/>
                <w:sz w:val="20"/>
                <w:szCs w:val="20"/>
              </w:rPr>
            </w:pPr>
          </w:p>
        </w:tc>
      </w:tr>
    </w:tbl>
    <w:p w:rsidR="008E0BF8" w:rsidRDefault="008E0BF8" w:rsidP="008E0BF8">
      <w:pPr>
        <w:ind w:left="360" w:right="-1080" w:hanging="360"/>
        <w:rPr>
          <w:rFonts w:cs="Calibri"/>
          <w:sz w:val="20"/>
          <w:szCs w:val="20"/>
        </w:rPr>
      </w:pPr>
      <w:r w:rsidRPr="006F7C7A">
        <w:rPr>
          <w:rFonts w:cs="Calibri"/>
          <w:sz w:val="20"/>
          <w:szCs w:val="20"/>
        </w:rPr>
        <w:tab/>
      </w:r>
    </w:p>
    <w:tbl>
      <w:tblPr>
        <w:tblStyle w:val="TableGrid"/>
        <w:tblW w:w="9640" w:type="dxa"/>
        <w:tblInd w:w="-34" w:type="dxa"/>
        <w:tblBorders>
          <w:insideH w:val="none" w:sz="0" w:space="0" w:color="auto"/>
          <w:insideV w:val="none" w:sz="0" w:space="0" w:color="auto"/>
        </w:tblBorders>
        <w:tblLook w:val="04A0"/>
      </w:tblPr>
      <w:tblGrid>
        <w:gridCol w:w="5104"/>
        <w:gridCol w:w="4536"/>
      </w:tblGrid>
      <w:tr w:rsidR="008E0BF8" w:rsidTr="00257A50">
        <w:tc>
          <w:tcPr>
            <w:tcW w:w="5104" w:type="dxa"/>
            <w:tcBorders>
              <w:top w:val="single" w:sz="4" w:space="0" w:color="auto"/>
              <w:bottom w:val="nil"/>
              <w:right w:val="single" w:sz="4" w:space="0" w:color="auto"/>
            </w:tcBorders>
          </w:tcPr>
          <w:p w:rsidR="008E0BF8" w:rsidRDefault="008E0BF8" w:rsidP="007C23E2">
            <w:pPr>
              <w:ind w:firstLine="0"/>
              <w:jc w:val="center"/>
              <w:rPr>
                <w:rFonts w:cs="Calibri"/>
                <w:sz w:val="20"/>
                <w:szCs w:val="20"/>
              </w:rPr>
            </w:pPr>
            <w:r w:rsidRPr="006F7C7A">
              <w:rPr>
                <w:rFonts w:cs="Calibri"/>
                <w:sz w:val="20"/>
                <w:szCs w:val="20"/>
              </w:rPr>
              <w:t>Certified that Allocation exists for the above Amount</w:t>
            </w:r>
          </w:p>
        </w:tc>
        <w:tc>
          <w:tcPr>
            <w:tcW w:w="4536" w:type="dxa"/>
            <w:tcBorders>
              <w:left w:val="single" w:sz="4" w:space="0" w:color="auto"/>
            </w:tcBorders>
          </w:tcPr>
          <w:p w:rsidR="008E0BF8" w:rsidRDefault="008E0BF8" w:rsidP="007C23E2">
            <w:pPr>
              <w:ind w:right="-1080" w:firstLine="0"/>
              <w:jc w:val="center"/>
              <w:rPr>
                <w:rFonts w:cs="Calibri"/>
                <w:sz w:val="20"/>
                <w:szCs w:val="20"/>
              </w:rPr>
            </w:pPr>
            <w:r>
              <w:rPr>
                <w:rFonts w:cs="Calibri"/>
                <w:sz w:val="20"/>
                <w:szCs w:val="20"/>
              </w:rPr>
              <w:t>Administrative Approval Granted</w:t>
            </w:r>
          </w:p>
        </w:tc>
      </w:tr>
      <w:tr w:rsidR="008E0BF8" w:rsidTr="00257A50">
        <w:tc>
          <w:tcPr>
            <w:tcW w:w="5104" w:type="dxa"/>
            <w:tcBorders>
              <w:top w:val="nil"/>
              <w:bottom w:val="nil"/>
              <w:right w:val="single" w:sz="4" w:space="0" w:color="auto"/>
            </w:tcBorders>
          </w:tcPr>
          <w:p w:rsidR="008E0BF8" w:rsidRPr="006F7C7A" w:rsidRDefault="008E0BF8" w:rsidP="007C23E2">
            <w:pPr>
              <w:ind w:right="-1080" w:firstLine="0"/>
              <w:jc w:val="center"/>
              <w:rPr>
                <w:rFonts w:cs="Calibri"/>
                <w:sz w:val="20"/>
                <w:szCs w:val="20"/>
              </w:rPr>
            </w:pPr>
          </w:p>
        </w:tc>
        <w:tc>
          <w:tcPr>
            <w:tcW w:w="4536" w:type="dxa"/>
            <w:tcBorders>
              <w:left w:val="single" w:sz="4" w:space="0" w:color="auto"/>
            </w:tcBorders>
          </w:tcPr>
          <w:p w:rsidR="008E0BF8" w:rsidRDefault="008E0BF8" w:rsidP="007C23E2">
            <w:pPr>
              <w:ind w:right="-1080" w:firstLine="0"/>
              <w:jc w:val="center"/>
              <w:rPr>
                <w:rFonts w:cs="Calibri"/>
                <w:sz w:val="20"/>
                <w:szCs w:val="20"/>
              </w:rPr>
            </w:pPr>
          </w:p>
        </w:tc>
      </w:tr>
      <w:tr w:rsidR="008E0BF8" w:rsidTr="00257A50">
        <w:tc>
          <w:tcPr>
            <w:tcW w:w="5104" w:type="dxa"/>
            <w:tcBorders>
              <w:top w:val="nil"/>
              <w:bottom w:val="nil"/>
              <w:right w:val="single" w:sz="4" w:space="0" w:color="auto"/>
            </w:tcBorders>
          </w:tcPr>
          <w:p w:rsidR="008E0BF8" w:rsidRPr="006F7C7A" w:rsidRDefault="008E0BF8" w:rsidP="007C23E2">
            <w:pPr>
              <w:ind w:right="-1080" w:firstLine="0"/>
              <w:jc w:val="center"/>
              <w:rPr>
                <w:rFonts w:cs="Calibri"/>
                <w:sz w:val="20"/>
                <w:szCs w:val="20"/>
              </w:rPr>
            </w:pPr>
          </w:p>
        </w:tc>
        <w:tc>
          <w:tcPr>
            <w:tcW w:w="4536" w:type="dxa"/>
            <w:tcBorders>
              <w:left w:val="single" w:sz="4" w:space="0" w:color="auto"/>
            </w:tcBorders>
          </w:tcPr>
          <w:p w:rsidR="008E0BF8" w:rsidRDefault="008E0BF8" w:rsidP="007C23E2">
            <w:pPr>
              <w:ind w:right="-1080" w:firstLine="0"/>
              <w:jc w:val="center"/>
              <w:rPr>
                <w:rFonts w:cs="Calibri"/>
                <w:sz w:val="20"/>
                <w:szCs w:val="20"/>
              </w:rPr>
            </w:pPr>
          </w:p>
        </w:tc>
      </w:tr>
      <w:tr w:rsidR="008E0BF8" w:rsidTr="00257A50">
        <w:tc>
          <w:tcPr>
            <w:tcW w:w="5104" w:type="dxa"/>
            <w:tcBorders>
              <w:top w:val="nil"/>
              <w:bottom w:val="single" w:sz="4" w:space="0" w:color="auto"/>
              <w:right w:val="single" w:sz="4" w:space="0" w:color="auto"/>
            </w:tcBorders>
          </w:tcPr>
          <w:p w:rsidR="008E0BF8" w:rsidRDefault="008E0BF8" w:rsidP="00257A50">
            <w:pPr>
              <w:ind w:firstLine="0"/>
              <w:jc w:val="center"/>
              <w:rPr>
                <w:rFonts w:cs="Calibri"/>
                <w:b/>
                <w:sz w:val="20"/>
                <w:szCs w:val="20"/>
              </w:rPr>
            </w:pPr>
            <w:r>
              <w:rPr>
                <w:rFonts w:cs="Calibri"/>
                <w:b/>
                <w:sz w:val="20"/>
                <w:szCs w:val="20"/>
              </w:rPr>
              <w:t xml:space="preserve">PI </w:t>
            </w:r>
            <w:r w:rsidR="00257A50">
              <w:rPr>
                <w:rFonts w:cs="Calibri"/>
                <w:b/>
                <w:sz w:val="20"/>
                <w:szCs w:val="20"/>
              </w:rPr>
              <w:t xml:space="preserve">&amp; </w:t>
            </w:r>
            <w:r>
              <w:rPr>
                <w:rFonts w:cs="Calibri"/>
                <w:b/>
                <w:sz w:val="20"/>
                <w:szCs w:val="20"/>
              </w:rPr>
              <w:t>Dean(R&amp;D)</w:t>
            </w:r>
            <w:r w:rsidRPr="003E7CAE">
              <w:rPr>
                <w:rFonts w:cs="Calibri"/>
                <w:b/>
                <w:sz w:val="20"/>
                <w:szCs w:val="20"/>
              </w:rPr>
              <w:t xml:space="preserve"> </w:t>
            </w:r>
            <w:r>
              <w:rPr>
                <w:rFonts w:cs="Calibri"/>
                <w:b/>
                <w:sz w:val="20"/>
                <w:szCs w:val="20"/>
              </w:rPr>
              <w:t xml:space="preserve"> for Projects</w:t>
            </w:r>
            <w:r w:rsidR="00257A50">
              <w:rPr>
                <w:rFonts w:cs="Calibri"/>
                <w:b/>
                <w:sz w:val="20"/>
                <w:szCs w:val="20"/>
              </w:rPr>
              <w:t xml:space="preserve">; </w:t>
            </w:r>
            <w:proofErr w:type="spellStart"/>
            <w:r w:rsidR="00257A50" w:rsidRPr="003E7CAE">
              <w:rPr>
                <w:rFonts w:cs="Calibri"/>
                <w:b/>
                <w:sz w:val="20"/>
                <w:szCs w:val="20"/>
              </w:rPr>
              <w:t>HoD</w:t>
            </w:r>
            <w:proofErr w:type="spellEnd"/>
            <w:r w:rsidR="00257A50" w:rsidRPr="00257A50">
              <w:rPr>
                <w:rFonts w:cs="Calibri"/>
                <w:b/>
                <w:sz w:val="20"/>
                <w:szCs w:val="20"/>
              </w:rPr>
              <w:t>* for</w:t>
            </w:r>
            <w:r w:rsidR="00257A50">
              <w:rPr>
                <w:rFonts w:cs="Calibri"/>
                <w:sz w:val="20"/>
                <w:szCs w:val="20"/>
              </w:rPr>
              <w:t xml:space="preserve"> </w:t>
            </w:r>
            <w:r>
              <w:rPr>
                <w:rFonts w:cs="Calibri"/>
                <w:b/>
                <w:sz w:val="20"/>
                <w:szCs w:val="20"/>
              </w:rPr>
              <w:t>Equipment grant</w:t>
            </w:r>
          </w:p>
          <w:p w:rsidR="008E0BF8" w:rsidRDefault="008E0BF8" w:rsidP="00257A50">
            <w:pPr>
              <w:ind w:right="-1080" w:firstLine="0"/>
              <w:jc w:val="center"/>
              <w:rPr>
                <w:rFonts w:cs="Calibri"/>
                <w:b/>
                <w:sz w:val="20"/>
                <w:szCs w:val="20"/>
              </w:rPr>
            </w:pPr>
            <w:r w:rsidRPr="003E7CAE">
              <w:rPr>
                <w:rFonts w:cs="Calibri"/>
                <w:b/>
                <w:sz w:val="20"/>
                <w:szCs w:val="20"/>
              </w:rPr>
              <w:t>Finance Officer</w:t>
            </w:r>
            <w:r>
              <w:rPr>
                <w:rFonts w:cs="Calibri"/>
                <w:b/>
                <w:sz w:val="20"/>
                <w:szCs w:val="20"/>
              </w:rPr>
              <w:t xml:space="preserve"> for other </w:t>
            </w:r>
            <w:r w:rsidR="009A2225">
              <w:rPr>
                <w:rFonts w:cs="Calibri"/>
                <w:b/>
                <w:sz w:val="20"/>
                <w:szCs w:val="20"/>
              </w:rPr>
              <w:t>grants</w:t>
            </w:r>
          </w:p>
          <w:p w:rsidR="008E0BF8" w:rsidRPr="009D2A78" w:rsidRDefault="008E0BF8" w:rsidP="00257A50">
            <w:pPr>
              <w:ind w:right="-1080" w:firstLine="0"/>
              <w:jc w:val="center"/>
              <w:rPr>
                <w:rFonts w:cs="Calibri"/>
                <w:i/>
                <w:sz w:val="20"/>
                <w:szCs w:val="20"/>
              </w:rPr>
            </w:pPr>
            <w:r w:rsidRPr="009D2A78">
              <w:rPr>
                <w:rFonts w:cs="Calibri"/>
                <w:i/>
                <w:sz w:val="20"/>
                <w:szCs w:val="20"/>
              </w:rPr>
              <w:t>(strike whichever is not applicable)</w:t>
            </w:r>
          </w:p>
        </w:tc>
        <w:tc>
          <w:tcPr>
            <w:tcW w:w="4536" w:type="dxa"/>
            <w:tcBorders>
              <w:left w:val="single" w:sz="4" w:space="0" w:color="auto"/>
            </w:tcBorders>
          </w:tcPr>
          <w:p w:rsidR="008E0BF8" w:rsidRPr="003E7CAE" w:rsidRDefault="008E0BF8" w:rsidP="007C23E2">
            <w:pPr>
              <w:ind w:right="-1080" w:firstLine="0"/>
              <w:jc w:val="center"/>
              <w:rPr>
                <w:rFonts w:cs="Calibri"/>
                <w:b/>
                <w:sz w:val="24"/>
                <w:szCs w:val="24"/>
              </w:rPr>
            </w:pPr>
            <w:r w:rsidRPr="003E7CAE">
              <w:rPr>
                <w:rFonts w:cs="Calibri"/>
                <w:b/>
                <w:sz w:val="24"/>
                <w:szCs w:val="24"/>
              </w:rPr>
              <w:t>Vice Chancellor</w:t>
            </w:r>
          </w:p>
        </w:tc>
      </w:tr>
    </w:tbl>
    <w:p w:rsidR="008E0BF8" w:rsidRDefault="008E0BF8" w:rsidP="008E0BF8">
      <w:pPr>
        <w:ind w:left="360" w:right="-1080" w:hanging="360"/>
        <w:rPr>
          <w:rFonts w:cs="Calibri"/>
          <w:sz w:val="20"/>
          <w:szCs w:val="20"/>
        </w:rPr>
      </w:pPr>
    </w:p>
    <w:p w:rsidR="008E0BF8" w:rsidRPr="006F7C7A" w:rsidRDefault="008E0BF8" w:rsidP="008E0BF8">
      <w:pPr>
        <w:ind w:right="-1080"/>
        <w:rPr>
          <w:rFonts w:cs="Calibri"/>
          <w:sz w:val="20"/>
          <w:szCs w:val="20"/>
        </w:rPr>
      </w:pPr>
      <w:r w:rsidRPr="006F7C7A">
        <w:rPr>
          <w:rFonts w:cs="Calibri"/>
          <w:sz w:val="20"/>
          <w:szCs w:val="20"/>
        </w:rPr>
        <w:t>Whether items are available in Central Stores:</w:t>
      </w:r>
      <w:r>
        <w:rPr>
          <w:rFonts w:cs="Calibri"/>
          <w:sz w:val="20"/>
          <w:szCs w:val="20"/>
        </w:rPr>
        <w:t xml:space="preserve">   Y</w:t>
      </w:r>
      <w:r w:rsidRPr="006F7C7A">
        <w:rPr>
          <w:rFonts w:cs="Calibri"/>
          <w:sz w:val="20"/>
          <w:szCs w:val="20"/>
        </w:rPr>
        <w:t>/N</w:t>
      </w:r>
    </w:p>
    <w:p w:rsidR="008E0BF8" w:rsidRPr="006F7C7A" w:rsidRDefault="008E0BF8" w:rsidP="008E0BF8">
      <w:pPr>
        <w:ind w:right="-1080"/>
        <w:rPr>
          <w:rFonts w:cs="Calibri"/>
          <w:sz w:val="20"/>
          <w:szCs w:val="20"/>
        </w:rPr>
      </w:pPr>
    </w:p>
    <w:p w:rsidR="008E0BF8" w:rsidRPr="006F7C7A" w:rsidRDefault="008E0BF8" w:rsidP="008E0BF8">
      <w:pPr>
        <w:rPr>
          <w:rFonts w:cs="Calibri"/>
          <w:b/>
          <w:sz w:val="20"/>
          <w:szCs w:val="20"/>
        </w:rPr>
      </w:pPr>
      <w:r w:rsidRPr="006F7C7A">
        <w:rPr>
          <w:rFonts w:cs="Calibri"/>
          <w:b/>
          <w:sz w:val="20"/>
          <w:szCs w:val="20"/>
        </w:rPr>
        <w:t xml:space="preserve">                                                                                                  In-charge Stores</w:t>
      </w:r>
    </w:p>
    <w:p w:rsidR="008E0BF8" w:rsidRPr="006F7C7A" w:rsidRDefault="008E0BF8" w:rsidP="008E0BF8">
      <w:pPr>
        <w:rPr>
          <w:rFonts w:cs="Calibri"/>
          <w:b/>
          <w:sz w:val="20"/>
          <w:szCs w:val="20"/>
        </w:rPr>
      </w:pPr>
    </w:p>
    <w:p w:rsidR="00257A50" w:rsidRDefault="00257A50" w:rsidP="00257A50">
      <w:pPr>
        <w:ind w:firstLine="0"/>
        <w:jc w:val="both"/>
        <w:rPr>
          <w:rFonts w:cs="Calibri"/>
          <w:sz w:val="20"/>
          <w:szCs w:val="20"/>
        </w:rPr>
      </w:pPr>
      <w:r w:rsidRPr="00257A50">
        <w:rPr>
          <w:rFonts w:cs="Calibri"/>
          <w:b/>
          <w:sz w:val="20"/>
          <w:szCs w:val="20"/>
        </w:rPr>
        <w:t>*</w:t>
      </w:r>
      <w:proofErr w:type="spellStart"/>
      <w:r w:rsidRPr="00372B78">
        <w:rPr>
          <w:rFonts w:cs="Calibri"/>
          <w:sz w:val="20"/>
          <w:szCs w:val="20"/>
        </w:rPr>
        <w:t>HoD</w:t>
      </w:r>
      <w:proofErr w:type="spellEnd"/>
      <w:r w:rsidRPr="00372B78">
        <w:rPr>
          <w:rFonts w:cs="Calibri"/>
          <w:sz w:val="20"/>
          <w:szCs w:val="20"/>
        </w:rPr>
        <w:t xml:space="preserve"> means Head of a teaching department of the University, Director of an Institute, Project </w:t>
      </w:r>
      <w:r>
        <w:rPr>
          <w:rFonts w:cs="Calibri"/>
          <w:sz w:val="20"/>
          <w:szCs w:val="20"/>
        </w:rPr>
        <w:t>Investigator</w:t>
      </w:r>
      <w:r w:rsidRPr="00372B78">
        <w:rPr>
          <w:rFonts w:cs="Calibri"/>
          <w:sz w:val="20"/>
          <w:szCs w:val="20"/>
        </w:rPr>
        <w:t xml:space="preserve"> for project purchases, Principal of a College, </w:t>
      </w:r>
      <w:r>
        <w:rPr>
          <w:rFonts w:cs="Calibri"/>
          <w:sz w:val="20"/>
          <w:szCs w:val="20"/>
        </w:rPr>
        <w:t>Coordinator of a Centre</w:t>
      </w:r>
      <w:r w:rsidRPr="00372B78">
        <w:rPr>
          <w:rFonts w:cs="Calibri"/>
          <w:sz w:val="20"/>
          <w:szCs w:val="20"/>
        </w:rPr>
        <w:t xml:space="preserve">, Head of an office of the university, Librarian, </w:t>
      </w:r>
      <w:r w:rsidR="007C6461">
        <w:rPr>
          <w:rFonts w:cs="Calibri"/>
          <w:sz w:val="20"/>
          <w:szCs w:val="20"/>
        </w:rPr>
        <w:t xml:space="preserve">Proctor, </w:t>
      </w:r>
      <w:r w:rsidRPr="00372B78">
        <w:rPr>
          <w:rFonts w:cs="Calibri"/>
          <w:sz w:val="20"/>
          <w:szCs w:val="20"/>
        </w:rPr>
        <w:t xml:space="preserve">DSW in case of Hostels, University Engineer in case of a purchases relating to Electrical Goods, Electrical Gadgets, Sanitary and Plumbing items, Controller of Examination for purchases relating to his department including Hiring of Vehicles, Coordinators of the Entrance Test Committees for related purchases, Proctor for Security Services, SMO of the University Dispensary for Medicines etc., </w:t>
      </w:r>
      <w:r>
        <w:rPr>
          <w:rFonts w:cs="Calibri"/>
          <w:sz w:val="20"/>
          <w:szCs w:val="20"/>
        </w:rPr>
        <w:t xml:space="preserve">Chairman, ICT Cell </w:t>
      </w:r>
      <w:r w:rsidRPr="00372B78">
        <w:rPr>
          <w:rFonts w:cs="Calibri"/>
          <w:sz w:val="20"/>
          <w:szCs w:val="20"/>
        </w:rPr>
        <w:t>for purchase of Computer, Software and Networking etc. and Dy. Registrar(Admin) for office equipment, office consumable and for various services.</w:t>
      </w:r>
    </w:p>
    <w:p w:rsidR="00420094" w:rsidRPr="00257A50" w:rsidRDefault="009A2225" w:rsidP="00257A50">
      <w:pPr>
        <w:ind w:firstLine="0"/>
        <w:rPr>
          <w:rFonts w:cs="Calibri"/>
          <w:b/>
          <w:sz w:val="20"/>
          <w:szCs w:val="20"/>
        </w:rPr>
      </w:pPr>
    </w:p>
    <w:sectPr w:rsidR="00420094" w:rsidRPr="00257A50" w:rsidSect="00E23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0BF8"/>
    <w:rsid w:val="001C3820"/>
    <w:rsid w:val="00257A50"/>
    <w:rsid w:val="002D4635"/>
    <w:rsid w:val="00652302"/>
    <w:rsid w:val="007C6461"/>
    <w:rsid w:val="00824C79"/>
    <w:rsid w:val="008E0BF8"/>
    <w:rsid w:val="0099164E"/>
    <w:rsid w:val="009A2225"/>
    <w:rsid w:val="00CE27EB"/>
    <w:rsid w:val="00D34FFC"/>
    <w:rsid w:val="00E2313D"/>
    <w:rsid w:val="00E87CE2"/>
    <w:rsid w:val="00F6231B"/>
    <w:rsid w:val="00F802AF"/>
    <w:rsid w:val="00F9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F8"/>
    <w:pPr>
      <w:spacing w:after="0" w:line="240" w:lineRule="auto"/>
      <w:ind w:firstLine="360"/>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2AF"/>
    <w:pPr>
      <w:spacing w:after="200" w:line="276" w:lineRule="auto"/>
      <w:ind w:left="720" w:firstLine="0"/>
      <w:contextualSpacing/>
    </w:pPr>
    <w:rPr>
      <w:rFonts w:ascii="Arial" w:eastAsiaTheme="minorHAnsi" w:hAnsi="Arial" w:cs="Arial"/>
      <w:sz w:val="24"/>
      <w:szCs w:val="24"/>
      <w:lang w:bidi="ar-SA"/>
    </w:rPr>
  </w:style>
  <w:style w:type="table" w:styleId="TableGrid">
    <w:name w:val="Table Grid"/>
    <w:basedOn w:val="TableNormal"/>
    <w:uiPriority w:val="59"/>
    <w:rsid w:val="008E0BF8"/>
    <w:pPr>
      <w:spacing w:after="0" w:line="240" w:lineRule="auto"/>
    </w:pPr>
    <w:rPr>
      <w:rFonts w:ascii="Calibri" w:eastAsia="Times New Roman" w:hAnsi="Calibri"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Asraf</cp:lastModifiedBy>
  <cp:revision>4</cp:revision>
  <dcterms:created xsi:type="dcterms:W3CDTF">2017-08-01T08:23:00Z</dcterms:created>
  <dcterms:modified xsi:type="dcterms:W3CDTF">2017-08-02T07:57:00Z</dcterms:modified>
</cp:coreProperties>
</file>